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C1" w:rsidRDefault="009375C1" w:rsidP="009375C1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Secretary </w:t>
      </w:r>
    </w:p>
    <w:p w:rsidR="009375C1" w:rsidRPr="00937B98" w:rsidRDefault="009375C1" w:rsidP="009375C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The Secretary reports to the Executive Committee &amp; all members. They would benefit from enthusiasm and a hard working ethos. They should be well organised, approachable with good communication and administrative skills. </w:t>
      </w:r>
      <w:r w:rsidRPr="00937B98">
        <w:rPr>
          <w:b/>
          <w:sz w:val="22"/>
          <w:szCs w:val="22"/>
        </w:rPr>
        <w:t>The Secretary may involve the assistance of any of the Executive or committee to ensure best practice and efficiency is achieved.</w:t>
      </w:r>
    </w:p>
    <w:p w:rsidR="009375C1" w:rsidRDefault="009375C1" w:rsidP="009375C1">
      <w:pPr>
        <w:pStyle w:val="Default"/>
        <w:rPr>
          <w:sz w:val="22"/>
          <w:szCs w:val="22"/>
        </w:rPr>
      </w:pP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First point of contact for new members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Manage membership process for new members/issue forms/literature/collect membership fees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Ensure an appropriate database is kept which records all relevant information for each member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Advise the Welfare Officer/Coaches of any medical conditions as necessary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Ensure all members are Swim England/Scotland/Wales registered 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Liaise with Swim England/Scotland/Wales 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Co-ordinate/manage annual GBDSC Membership/Swim England/Scotland/Wales renewal process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Report the numbers of members to the Executive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follow and promote </w:t>
      </w:r>
      <w:r>
        <w:t>Swim England</w:t>
      </w:r>
      <w:r>
        <w:rPr>
          <w:sz w:val="22"/>
          <w:szCs w:val="22"/>
        </w:rPr>
        <w:t xml:space="preserve"> child protection policy </w:t>
      </w:r>
    </w:p>
    <w:p w:rsidR="009375C1" w:rsidRDefault="009375C1" w:rsidP="009375C1">
      <w:r>
        <w:t>• To follow Swim England Data Protection Guidelines</w:t>
      </w:r>
    </w:p>
    <w:p w:rsidR="009375C1" w:rsidRDefault="009375C1" w:rsidP="009375C1">
      <w:r>
        <w:t>(The above roles were formally Membership secretary role which can be shared if necessary)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Responsible for the administration of the Club, that it’s business is conducted in accordance with Swim England laws, the Club’s constitution and all relevant British and European legislation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Organise dates for meetings. Organise the room hire, preparation and circulation of an Agenda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Ensure that notes are taken of each meeting and that minutes are taken for all decisions.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Keep members informed of any key decisions made and matters discussed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Ensure that the Club insurance(s) is/are up to date and provide adequate cover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Arrange the AGM of the club and ensure that its conduct is in accordance with ASA Law and Club Constitution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Collect resolutions from the AGM and ensure that these are posted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Arrange any SGM which may be needed </w:t>
      </w:r>
    </w:p>
    <w:p w:rsidR="009375C1" w:rsidRDefault="009375C1" w:rsidP="009375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Receive all general correspondence to the Club and arrange for responses as required in consultation with the Chairperson and Treasurer </w:t>
      </w:r>
    </w:p>
    <w:p w:rsidR="009375C1" w:rsidRPr="00B305BA" w:rsidRDefault="009375C1" w:rsidP="009375C1">
      <w:pPr>
        <w:pStyle w:val="Default"/>
        <w:rPr>
          <w:b/>
          <w:sz w:val="22"/>
          <w:szCs w:val="22"/>
        </w:rPr>
      </w:pPr>
      <w:r w:rsidRPr="00B305BA">
        <w:rPr>
          <w:b/>
          <w:sz w:val="22"/>
          <w:szCs w:val="22"/>
        </w:rPr>
        <w:t>To maintain copies of all club member’s qualifications</w:t>
      </w:r>
    </w:p>
    <w:p w:rsidR="00540F86" w:rsidRDefault="00540F86">
      <w:bookmarkStart w:id="0" w:name="_GoBack"/>
      <w:bookmarkEnd w:id="0"/>
    </w:p>
    <w:sectPr w:rsidR="00540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C1"/>
    <w:rsid w:val="00540F86"/>
    <w:rsid w:val="0093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Grizli777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2018-02-21T14:23:00Z</dcterms:created>
  <dcterms:modified xsi:type="dcterms:W3CDTF">2018-02-21T14:24:00Z</dcterms:modified>
</cp:coreProperties>
</file>